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6F8A3920" w:rsidR="00F731D5" w:rsidRDefault="00426CDE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50097D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</w:t>
      </w:r>
      <w:r w:rsidR="0050097D">
        <w:rPr>
          <w:color w:val="9E9E9E"/>
          <w:sz w:val="18"/>
          <w:szCs w:val="18"/>
        </w:rPr>
        <w:t xml:space="preserve"> </w:t>
      </w:r>
      <w:r>
        <w:rPr>
          <w:color w:val="9E9E9E"/>
          <w:sz w:val="18"/>
          <w:szCs w:val="18"/>
        </w:rPr>
        <w:t>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380B06B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8700FE" w:rsidRPr="008700FE">
        <w:t xml:space="preserve">TELEFONIA FIXA </w:t>
      </w:r>
      <w:r w:rsidR="00453ECF">
        <w:t>EMPRESARIAL</w:t>
      </w:r>
      <w:r w:rsidR="008700FE">
        <w:t>.</w:t>
      </w:r>
    </w:p>
    <w:p w14:paraId="2047628E" w14:textId="40BF476C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B11260">
        <w:t xml:space="preserve">ID </w:t>
      </w:r>
      <w:r w:rsidR="008700FE" w:rsidRPr="008700FE">
        <w:t>1</w:t>
      </w:r>
      <w:r w:rsidR="00453ECF">
        <w:t>29</w:t>
      </w:r>
      <w:r w:rsidR="008700FE">
        <w:t>.</w:t>
      </w:r>
    </w:p>
    <w:p w14:paraId="67E56D68" w14:textId="3F9A61A9" w:rsidR="00577498" w:rsidRDefault="003E1383">
      <w:pPr>
        <w:spacing w:before="60"/>
        <w:jc w:val="both"/>
      </w:pPr>
      <w:r w:rsidRPr="00A0532B">
        <w:t xml:space="preserve">1.1.3. Prestadora de Serviços: </w:t>
      </w:r>
      <w:r w:rsidR="00577498" w:rsidRPr="00577498">
        <w:t xml:space="preserve">TIP Nacional Telecom </w:t>
      </w:r>
      <w:proofErr w:type="spellStart"/>
      <w:r w:rsidR="00577498" w:rsidRPr="00577498">
        <w:t>Ltda</w:t>
      </w:r>
      <w:proofErr w:type="spellEnd"/>
      <w:r w:rsidRPr="00B11260">
        <w:t>, CNPJ</w:t>
      </w:r>
      <w:r w:rsidR="00B11260" w:rsidRPr="00B11260">
        <w:t xml:space="preserve"> </w:t>
      </w:r>
      <w:r w:rsidR="00577498" w:rsidRPr="00577498">
        <w:t>07.335.723/0001-90</w:t>
      </w:r>
      <w:r w:rsidR="00B11260" w:rsidRPr="00B11260">
        <w:t xml:space="preserve">, </w:t>
      </w:r>
      <w:r w:rsidR="00B11260">
        <w:t xml:space="preserve">Endereço </w:t>
      </w:r>
      <w:r w:rsidR="00577498" w:rsidRPr="00A816C9">
        <w:rPr>
          <w:rFonts w:ascii="Arial" w:hAnsi="Arial" w:cs="Arial"/>
          <w:sz w:val="20"/>
          <w:szCs w:val="20"/>
        </w:rPr>
        <w:t xml:space="preserve">Rua Irio </w:t>
      </w:r>
      <w:proofErr w:type="spellStart"/>
      <w:r w:rsidR="00577498" w:rsidRPr="00A816C9">
        <w:rPr>
          <w:rFonts w:ascii="Arial" w:hAnsi="Arial" w:cs="Arial"/>
          <w:sz w:val="20"/>
          <w:szCs w:val="20"/>
        </w:rPr>
        <w:t>Giardelli</w:t>
      </w:r>
      <w:proofErr w:type="spellEnd"/>
      <w:r w:rsidR="00577498" w:rsidRPr="00A816C9">
        <w:rPr>
          <w:rFonts w:ascii="Arial" w:hAnsi="Arial" w:cs="Arial"/>
          <w:sz w:val="20"/>
          <w:szCs w:val="20"/>
        </w:rPr>
        <w:t xml:space="preserve"> n°47</w:t>
      </w:r>
      <w:r w:rsidR="00577498">
        <w:t>,</w:t>
      </w:r>
      <w:r w:rsidR="00577498" w:rsidRPr="00577498">
        <w:t xml:space="preserve"> – SL. 904 – Loteamento Jardim </w:t>
      </w:r>
      <w:proofErr w:type="spellStart"/>
      <w:r w:rsidR="00577498" w:rsidRPr="00577498">
        <w:t>Paiquerê</w:t>
      </w:r>
      <w:proofErr w:type="spellEnd"/>
      <w:r w:rsidR="00577498">
        <w:t xml:space="preserve">. </w:t>
      </w:r>
      <w:r w:rsidR="00577498" w:rsidRPr="00577498">
        <w:t>Valinhos, São Paulo (SP)</w:t>
      </w:r>
      <w:r w:rsidR="00577498">
        <w:t xml:space="preserve">. CEP </w:t>
      </w:r>
      <w:r w:rsidR="00577498" w:rsidRPr="00577498">
        <w:t>13271-565</w:t>
      </w:r>
      <w:r w:rsidR="00577498">
        <w:t>.</w:t>
      </w:r>
    </w:p>
    <w:p w14:paraId="2DAFFA39" w14:textId="67A3155B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="008700FE" w:rsidRPr="008700FE">
        <w:t>STFC (Serviço Telefônico Fixo Comutado)</w:t>
      </w:r>
    </w:p>
    <w:p w14:paraId="531F30DA" w14:textId="039F8A3F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426CDE">
        <w:t xml:space="preserve">Rio das Antas – SC, Videira – SC, </w:t>
      </w:r>
      <w:proofErr w:type="spellStart"/>
      <w:r w:rsidR="00426CDE">
        <w:t>Iomerê</w:t>
      </w:r>
      <w:proofErr w:type="spellEnd"/>
      <w:r w:rsidR="00426CDE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026FB661" w14:textId="7B4D4BCE" w:rsidR="008700FE" w:rsidRDefault="008700FE" w:rsidP="008700FE">
      <w:pPr>
        <w:spacing w:before="60"/>
        <w:jc w:val="both"/>
      </w:pPr>
      <w:r>
        <w:rPr>
          <w:b/>
          <w:bCs/>
        </w:rPr>
        <w:t>1.2.1. Telefonia (STFC/SMP):</w:t>
      </w:r>
    </w:p>
    <w:p w14:paraId="12B447AF" w14:textId="5A8A923F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Minutos/Chamadas Incluídas: Ilimitado para fixo e móvel nacional</w:t>
      </w:r>
      <w:r w:rsidR="00117982">
        <w:t xml:space="preserve"> para qualquer operadora, incluindo longa distância.</w:t>
      </w:r>
    </w:p>
    <w:p w14:paraId="292ED101" w14:textId="1D9D5C13" w:rsidR="008700FE" w:rsidRDefault="00117982" w:rsidP="008700FE">
      <w:pPr>
        <w:pStyle w:val="PargrafodaLista"/>
        <w:numPr>
          <w:ilvl w:val="0"/>
          <w:numId w:val="1"/>
        </w:numPr>
        <w:spacing w:before="40" w:after="40"/>
      </w:pPr>
      <w:r>
        <w:t>Destinos incluídos</w:t>
      </w:r>
      <w:r w:rsidR="008700FE">
        <w:t xml:space="preserve">: Chamadas dentro do território nacional. </w:t>
      </w:r>
    </w:p>
    <w:p w14:paraId="0414E856" w14:textId="7ED8184E" w:rsidR="008700FE" w:rsidRDefault="008700FE" w:rsidP="008700FE">
      <w:pPr>
        <w:pStyle w:val="PargrafodaLista"/>
        <w:numPr>
          <w:ilvl w:val="0"/>
          <w:numId w:val="1"/>
        </w:numPr>
        <w:spacing w:before="40" w:after="40"/>
      </w:pPr>
      <w:r>
        <w:t>Tarifas Excedentes: Chamadas internacionais e para 0300 (operadoras de cartão de crédito) podem gerar tarifas adicionais.</w:t>
      </w:r>
    </w:p>
    <w:p w14:paraId="384BE7C0" w14:textId="23960DC0" w:rsidR="00117982" w:rsidRDefault="00117982" w:rsidP="00117982">
      <w:pPr>
        <w:spacing w:before="60"/>
        <w:jc w:val="both"/>
      </w:pPr>
      <w:r>
        <w:rPr>
          <w:b/>
          <w:bCs/>
        </w:rPr>
        <w:t>1.2.2. Serviços de Valor Adicionado (SVA</w:t>
      </w:r>
      <w:proofErr w:type="gramStart"/>
      <w:r>
        <w:rPr>
          <w:b/>
          <w:bCs/>
        </w:rPr>
        <w:t>) Incluídos</w:t>
      </w:r>
      <w:proofErr w:type="gramEnd"/>
      <w:r>
        <w:rPr>
          <w:b/>
          <w:bCs/>
        </w:rPr>
        <w:t>:</w:t>
      </w:r>
    </w:p>
    <w:p w14:paraId="530674DC" w14:textId="3E585299" w:rsidR="00117982" w:rsidRDefault="00117982" w:rsidP="00117982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Serviço de locação de equipamento ATA </w:t>
      </w:r>
      <w:r w:rsidRPr="008700FE">
        <w:t>400 CONVERSOR DE PROTOCOLO IP</w:t>
      </w:r>
      <w:r>
        <w:t>.</w:t>
      </w:r>
    </w:p>
    <w:p w14:paraId="39BDFA08" w14:textId="6AC7008E" w:rsidR="00117982" w:rsidRDefault="00117982" w:rsidP="00117982">
      <w:pPr>
        <w:pStyle w:val="PargrafodaLista"/>
        <w:numPr>
          <w:ilvl w:val="0"/>
          <w:numId w:val="1"/>
        </w:numPr>
        <w:spacing w:before="40" w:after="40"/>
      </w:pPr>
      <w:r>
        <w:t xml:space="preserve">Condições de Acesso/Uso do SVA: Gratuito pelo tempo de utilização da telefonia e financeiro adimplente.  </w:t>
      </w:r>
    </w:p>
    <w:p w14:paraId="3D1E54A1" w14:textId="77777777" w:rsidR="00117982" w:rsidRDefault="00117982" w:rsidP="00117982">
      <w:pPr>
        <w:spacing w:before="40" w:after="40"/>
        <w:ind w:left="360"/>
      </w:pP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497E0EBD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453ECF">
        <w:t>5</w:t>
      </w:r>
      <w:r w:rsidR="008700FE">
        <w:t>9,90</w:t>
      </w:r>
      <w:r w:rsidR="00AB0172">
        <w:t>.</w:t>
      </w:r>
    </w:p>
    <w:p w14:paraId="21AE50AF" w14:textId="02436645" w:rsidR="00F731D5" w:rsidRPr="00A0532B" w:rsidRDefault="008700FE">
      <w:pPr>
        <w:spacing w:before="60"/>
        <w:jc w:val="both"/>
      </w:pPr>
      <w:r>
        <w:t>1.3.2</w:t>
      </w:r>
      <w:r w:rsidR="003E1383" w:rsidRPr="00A0532B">
        <w:t xml:space="preserve">. Reajuste Anual: </w:t>
      </w:r>
      <w:r>
        <w:t xml:space="preserve">Não possui reajuste anual. 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4982FEA5" w:rsidR="00F731D5" w:rsidRPr="00A0532B" w:rsidRDefault="003E1383">
      <w:pPr>
        <w:spacing w:before="60"/>
        <w:jc w:val="both"/>
      </w:pPr>
      <w:r w:rsidRPr="00A0532B">
        <w:t xml:space="preserve">1.4.1. Taxa de </w:t>
      </w:r>
      <w:r w:rsidR="00260084">
        <w:t>Adesã</w:t>
      </w:r>
      <w:r w:rsidR="000659DB">
        <w:t>o/Habilitação/Instalaç</w:t>
      </w:r>
      <w:r w:rsidR="00046762">
        <w:t>ão</w:t>
      </w:r>
      <w:r w:rsidR="00117982">
        <w:t>: C</w:t>
      </w:r>
      <w:r w:rsidR="00046762">
        <w:t>onforme viabilidade técnica e modelo de aparelho de telefone escolhido pelo cliente.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lastRenderedPageBreak/>
        <w:t>Regime de For</w:t>
      </w:r>
      <w:r w:rsidR="00260084">
        <w:t>necimento: Comodato</w:t>
      </w:r>
      <w:r w:rsidR="005B636B">
        <w:t>.</w:t>
      </w:r>
    </w:p>
    <w:p w14:paraId="11B35466" w14:textId="7EDAACD1" w:rsidR="00F731D5" w:rsidRDefault="003E1383" w:rsidP="008700FE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8700FE" w:rsidRPr="008700FE">
        <w:t>ATA 400 CONVERSOR DE PROTOCOLO IP</w:t>
      </w:r>
      <w:r w:rsidR="00046762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458465DB" w14:textId="77777777" w:rsidR="00046762" w:rsidRDefault="00046762" w:rsidP="00046762">
      <w:pPr>
        <w:pStyle w:val="PargrafodaLista"/>
        <w:spacing w:before="40" w:after="40"/>
        <w:ind w:left="720"/>
      </w:pPr>
    </w:p>
    <w:p w14:paraId="0BFC31EA" w14:textId="64026F0C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>Regime de Fornecimento: Venda.</w:t>
      </w:r>
    </w:p>
    <w:p w14:paraId="65138FAF" w14:textId="4F7F51F3" w:rsidR="00046762" w:rsidRDefault="00046762" w:rsidP="00046762">
      <w:pPr>
        <w:pStyle w:val="PargrafodaLista"/>
        <w:numPr>
          <w:ilvl w:val="0"/>
          <w:numId w:val="1"/>
        </w:numPr>
        <w:spacing w:before="40" w:after="40"/>
      </w:pPr>
      <w:r>
        <w:t xml:space="preserve">Modelo/Especificações do Equipamento: Aparelho de telefone no modelo conforme escolha do cliente.  </w:t>
      </w:r>
    </w:p>
    <w:p w14:paraId="7BABE1A3" w14:textId="77777777" w:rsidR="00046762" w:rsidRDefault="00046762" w:rsidP="00046762">
      <w:pPr>
        <w:spacing w:before="40" w:after="40"/>
        <w:ind w:left="360"/>
      </w:pP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7C6D80A0" w:rsidR="00F731D5" w:rsidRPr="00A0532B" w:rsidRDefault="005B636B">
      <w:pPr>
        <w:spacing w:before="60"/>
        <w:jc w:val="both"/>
      </w:pPr>
      <w:r>
        <w:t xml:space="preserve">1.5.1. Tipo de Cliente: </w:t>
      </w:r>
      <w:r w:rsidR="00453ECF">
        <w:t>Pessoa Física (PJ</w:t>
      </w:r>
      <w:r w:rsidR="003E1383" w:rsidRPr="00A0532B">
        <w:t>), Novos Cliente</w:t>
      </w:r>
      <w:r w:rsidR="00A95A21">
        <w:t>s e</w:t>
      </w:r>
      <w:r>
        <w:t xml:space="preserve"> Clientes da Base (migração).</w:t>
      </w:r>
    </w:p>
    <w:p w14:paraId="65B51BAD" w14:textId="72916E3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</w:t>
      </w:r>
      <w:r w:rsidR="00046762">
        <w:t xml:space="preserve"> crédito e aprovação cadastral.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284AEF87" w14:textId="77777777" w:rsidR="00E56880" w:rsidRDefault="00E56880" w:rsidP="00E56880">
      <w:pPr>
        <w:rPr>
          <w:b/>
          <w:bCs/>
        </w:rPr>
      </w:pPr>
      <w:r>
        <w:rPr>
          <w:b/>
          <w:bCs/>
        </w:rPr>
        <w:t>1.6. FIDELIDADE E PERMANÊNCIA MÍNIMA</w:t>
      </w:r>
    </w:p>
    <w:p w14:paraId="5DD3D35A" w14:textId="77777777" w:rsidR="00E56880" w:rsidRDefault="00E56880" w:rsidP="00E56880">
      <w:pPr>
        <w:spacing w:before="60"/>
        <w:jc w:val="both"/>
      </w:pPr>
      <w:r>
        <w:t>A oferta pode estar vinculada a um período de permanência mínima, conforme as condições abaixo.</w:t>
      </w:r>
    </w:p>
    <w:p w14:paraId="225FFE36" w14:textId="77777777" w:rsidR="00E56880" w:rsidRDefault="00E56880" w:rsidP="00E56880">
      <w:pPr>
        <w:spacing w:before="60"/>
        <w:jc w:val="both"/>
      </w:pPr>
      <w:r>
        <w:t>1.6.1. Prazo de Permanência Mínima (Fidelidade): 12 meses.</w:t>
      </w:r>
    </w:p>
    <w:p w14:paraId="57A82147" w14:textId="278CCD40" w:rsidR="00E56880" w:rsidRDefault="00E56880" w:rsidP="00E56880">
      <w:pPr>
        <w:spacing w:before="60"/>
        <w:jc w:val="both"/>
      </w:pPr>
      <w:r>
        <w:t>1.6.2. Benefício Vinculado à Fidelidade: Desconto na taxa de instalação.</w:t>
      </w:r>
    </w:p>
    <w:p w14:paraId="68117B74" w14:textId="76252D96" w:rsidR="00E56880" w:rsidRDefault="00E56880" w:rsidP="00E56880">
      <w:pPr>
        <w:spacing w:before="60"/>
        <w:jc w:val="both"/>
      </w:pPr>
      <w:r>
        <w:t>1.6.3. Multa por Rescisão Antecipada: Em caso de cancelamento antes do término do prazo de permanência mínima, será cobrada multa proporcional ao valor do benefício concedido e ao tempo restante para o fim do período. O cliente recebe um desconto no valor de instalação no total de R$698,00</w:t>
      </w:r>
      <w:r w:rsidR="009C6923">
        <w:t xml:space="preserve">, sendo assim a cobrança da multa se dará da seguinte forma. </w:t>
      </w:r>
      <w:r>
        <w:t>Fórmula de cálculo: (R$</w:t>
      </w:r>
      <w:r w:rsidR="009C6923">
        <w:t>698,00</w:t>
      </w:r>
      <w:r>
        <w:t xml:space="preserve"> / 12 meses) * Meses Restantes. Valor máximo da multa: R$</w:t>
      </w:r>
      <w:r w:rsidR="009C6923">
        <w:t>698,00</w:t>
      </w:r>
      <w:r>
        <w:t>.</w:t>
      </w:r>
    </w:p>
    <w:p w14:paraId="01BA091B" w14:textId="77777777" w:rsidR="00E56880" w:rsidRDefault="00E56880" w:rsidP="00E56880">
      <w:pPr>
        <w:spacing w:before="60"/>
        <w:jc w:val="both"/>
      </w:pPr>
      <w:r>
        <w:t>1.6.4. Exceções à Multa: Comprovada inviabilidade técnica da prestadora no novo endereço do cliente ou descumprimento reiterado das obrigações da prestadora, conforme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à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lastRenderedPageBreak/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089A6530" w:rsidR="00F731D5" w:rsidRDefault="003E1383">
      <w:pPr>
        <w:spacing w:before="60"/>
        <w:jc w:val="both"/>
      </w:pPr>
      <w:r>
        <w:t xml:space="preserve">A presente promoção </w:t>
      </w:r>
      <w:r w:rsidR="00117982">
        <w:t>não dispõe de nenhum benefício adicional.</w:t>
      </w:r>
    </w:p>
    <w:p w14:paraId="4BCA1538" w14:textId="7F4DF531" w:rsidR="00F731D5" w:rsidRPr="00117982" w:rsidRDefault="00117982">
      <w:pPr>
        <w:rPr>
          <w:b/>
        </w:rPr>
      </w:pPr>
      <w:r w:rsidRPr="00117982">
        <w:rPr>
          <w:b/>
        </w:rPr>
        <w:t>2.2</w:t>
      </w:r>
      <w:r w:rsidR="003E1383" w:rsidRPr="00117982">
        <w:rPr>
          <w:b/>
        </w:rPr>
        <w:t>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43580FF5" w:rsidR="00F731D5" w:rsidRPr="00A0532B" w:rsidRDefault="00117982">
      <w:pPr>
        <w:spacing w:before="60"/>
        <w:jc w:val="both"/>
      </w:pPr>
      <w:r>
        <w:t>2.2</w:t>
      </w:r>
      <w:r w:rsidR="003C1C49">
        <w:t xml:space="preserve">.1. Não Cumulatividade: </w:t>
      </w:r>
      <w:r w:rsidR="003E1383" w:rsidRPr="00A0532B">
        <w:t>Esta promoção não é cumulativa com outras promoções ou ofertas vigentes, salvo se expr</w:t>
      </w:r>
      <w:r w:rsidR="003C1C49">
        <w:t>essamente indicado o contrário.</w:t>
      </w:r>
    </w:p>
    <w:p w14:paraId="0BE1F27F" w14:textId="691925EB" w:rsidR="00F731D5" w:rsidRPr="00A0532B" w:rsidRDefault="00117982">
      <w:pPr>
        <w:spacing w:before="60"/>
        <w:jc w:val="both"/>
      </w:pPr>
      <w:r>
        <w:t>2.2</w:t>
      </w:r>
      <w:r w:rsidR="003E1383" w:rsidRPr="00A0532B">
        <w:t xml:space="preserve">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51507E8F" w:rsidR="00F731D5" w:rsidRPr="00A0532B" w:rsidRDefault="00117982">
      <w:pPr>
        <w:spacing w:before="60"/>
        <w:jc w:val="both"/>
      </w:pPr>
      <w:r>
        <w:t>2.2</w:t>
      </w:r>
      <w:r w:rsidR="003E1383" w:rsidRPr="00A0532B">
        <w:t>.3. Pre</w:t>
      </w:r>
      <w:r w:rsidR="003C1C49">
        <w:t xml:space="preserve">valência de Documentos: </w:t>
      </w:r>
      <w:r w:rsidR="003E1383"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5724F03D" w:rsidR="00F731D5" w:rsidRPr="00A0532B" w:rsidRDefault="00117982">
      <w:pPr>
        <w:spacing w:before="60"/>
        <w:jc w:val="both"/>
      </w:pPr>
      <w:r>
        <w:t>2.2</w:t>
      </w:r>
      <w:r w:rsidR="003C1C49">
        <w:t xml:space="preserve">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 w:rsidR="003C1C49">
        <w:t>forme regulamentação da ANATEL.</w:t>
      </w:r>
    </w:p>
    <w:p w14:paraId="748FE4B9" w14:textId="7A2A626C" w:rsidR="00F731D5" w:rsidRDefault="00117982">
      <w:pPr>
        <w:spacing w:before="60"/>
        <w:jc w:val="both"/>
      </w:pPr>
      <w:r>
        <w:t>2.2</w:t>
      </w:r>
      <w:r w:rsidR="003C1C49">
        <w:t xml:space="preserve">.5. Foro: </w:t>
      </w:r>
      <w:r w:rsidR="003E1383" w:rsidRPr="00A0532B">
        <w:t>Fi</w:t>
      </w:r>
      <w:r w:rsidR="003C1C49"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>, com renúncia a qualquer outro, por mais privilegiado que seja, ressalvada a opção do consumi</w:t>
      </w:r>
      <w:r w:rsidR="003C1C49"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6606BA37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426CDE">
        <w:rPr>
          <w:color w:val="9E9E9E"/>
          <w:sz w:val="18"/>
          <w:szCs w:val="18"/>
        </w:rPr>
        <w:t>1</w:t>
      </w:r>
      <w:r w:rsidR="0050097D">
        <w:rPr>
          <w:color w:val="9E9E9E"/>
          <w:sz w:val="18"/>
          <w:szCs w:val="18"/>
        </w:rPr>
        <w:t xml:space="preserve"> de </w:t>
      </w:r>
      <w:r w:rsidR="00426CDE">
        <w:rPr>
          <w:color w:val="9E9E9E"/>
          <w:sz w:val="18"/>
          <w:szCs w:val="18"/>
        </w:rPr>
        <w:t>setembro</w:t>
      </w:r>
      <w:r w:rsidR="0050097D">
        <w:rPr>
          <w:color w:val="9E9E9E"/>
          <w:sz w:val="18"/>
          <w:szCs w:val="18"/>
        </w:rPr>
        <w:t xml:space="preserve"> </w:t>
      </w:r>
      <w:r w:rsidR="00426CDE">
        <w:rPr>
          <w:color w:val="9E9E9E"/>
          <w:sz w:val="18"/>
          <w:szCs w:val="18"/>
        </w:rPr>
        <w:t>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4A22FCC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426CDE">
        <w:rPr>
          <w:color w:val="9E9E9E"/>
          <w:sz w:val="18"/>
          <w:szCs w:val="18"/>
        </w:rPr>
        <w:t>1</w:t>
      </w:r>
      <w:r w:rsidR="0050097D">
        <w:rPr>
          <w:color w:val="9E9E9E"/>
          <w:sz w:val="18"/>
          <w:szCs w:val="18"/>
        </w:rPr>
        <w:t xml:space="preserve"> de </w:t>
      </w:r>
      <w:r w:rsidR="00426CDE">
        <w:rPr>
          <w:color w:val="9E9E9E"/>
          <w:sz w:val="18"/>
          <w:szCs w:val="18"/>
        </w:rPr>
        <w:t>setembro</w:t>
      </w:r>
      <w:r w:rsidR="0050097D">
        <w:rPr>
          <w:color w:val="9E9E9E"/>
          <w:sz w:val="18"/>
          <w:szCs w:val="18"/>
        </w:rPr>
        <w:t xml:space="preserve"> </w:t>
      </w:r>
      <w:r w:rsidR="00426CDE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  <w:bookmarkStart w:id="0" w:name="_GoBack"/>
      <w:bookmarkEnd w:id="0"/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46762"/>
    <w:rsid w:val="000659DB"/>
    <w:rsid w:val="00117982"/>
    <w:rsid w:val="001E003B"/>
    <w:rsid w:val="00241662"/>
    <w:rsid w:val="00260084"/>
    <w:rsid w:val="0026154E"/>
    <w:rsid w:val="003C1C49"/>
    <w:rsid w:val="003E1383"/>
    <w:rsid w:val="00426CDE"/>
    <w:rsid w:val="00453ECF"/>
    <w:rsid w:val="0050097D"/>
    <w:rsid w:val="00577498"/>
    <w:rsid w:val="005B636B"/>
    <w:rsid w:val="007E0E4A"/>
    <w:rsid w:val="008700FE"/>
    <w:rsid w:val="00872106"/>
    <w:rsid w:val="008C5280"/>
    <w:rsid w:val="00915F3C"/>
    <w:rsid w:val="009C6923"/>
    <w:rsid w:val="009F6C9D"/>
    <w:rsid w:val="00A0532B"/>
    <w:rsid w:val="00A95A21"/>
    <w:rsid w:val="00AB0172"/>
    <w:rsid w:val="00B11260"/>
    <w:rsid w:val="00E56880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1125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7</cp:revision>
  <dcterms:created xsi:type="dcterms:W3CDTF">2026-04-15T12:18:00Z</dcterms:created>
  <dcterms:modified xsi:type="dcterms:W3CDTF">2026-04-16T15:55:00Z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